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2672" w14:textId="77777777" w:rsidR="00493445" w:rsidRPr="00493445" w:rsidRDefault="00493445" w:rsidP="00493445">
      <w:r w:rsidRPr="00493445">
        <w:t>¿Esperar 50 años?</w:t>
      </w:r>
    </w:p>
    <w:p w14:paraId="6F9EAECA" w14:textId="77777777" w:rsidR="00493445" w:rsidRPr="00493445" w:rsidRDefault="00493445" w:rsidP="00493445">
      <w:r w:rsidRPr="00493445">
        <w:t>FAMILIA 21 / Jesús Amaya EN EL NORTE</w:t>
      </w:r>
    </w:p>
    <w:p w14:paraId="35A4713F" w14:textId="77777777" w:rsidR="00493445" w:rsidRPr="00493445" w:rsidRDefault="00493445" w:rsidP="00493445">
      <w:r w:rsidRPr="00493445">
        <w:t>2 MIN 30 SEG</w:t>
      </w:r>
    </w:p>
    <w:p w14:paraId="00994D17" w14:textId="77777777" w:rsidR="00493445" w:rsidRPr="00493445" w:rsidRDefault="00493445" w:rsidP="00493445">
      <w:r w:rsidRPr="00493445">
        <w:t>27 octubre 2024</w:t>
      </w:r>
    </w:p>
    <w:p w14:paraId="142F1E9C" w14:textId="290C4BB0" w:rsidR="00493445" w:rsidRPr="00493445" w:rsidRDefault="00493445" w:rsidP="00493445">
      <w:r w:rsidRPr="00493445">
        <w:fldChar w:fldCharType="begin"/>
      </w:r>
      <w:r w:rsidRPr="00493445">
        <w:instrText xml:space="preserve"> INCLUDEPICTURE "https://www.elnorte.com/libre/imgdiseno/articulo2023/redes_facebook.svg?grts=202409171314" \* MERGEFORMATINET </w:instrText>
      </w:r>
      <w:r w:rsidRPr="00493445">
        <w:fldChar w:fldCharType="separate"/>
      </w:r>
      <w:r w:rsidRPr="00493445">
        <mc:AlternateContent>
          <mc:Choice Requires="wps">
            <w:drawing>
              <wp:inline distT="0" distB="0" distL="0" distR="0" wp14:anchorId="0BA69415" wp14:editId="16788829">
                <wp:extent cx="508000" cy="508000"/>
                <wp:effectExtent l="0" t="0" r="0" b="0"/>
                <wp:docPr id="740574616" name="Rectángulo 10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70F94" id="Rectángulo 10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93445">
        <w:fldChar w:fldCharType="end"/>
      </w:r>
      <w:r w:rsidRPr="00493445">
        <w:fldChar w:fldCharType="begin"/>
      </w:r>
      <w:r w:rsidRPr="00493445">
        <w:instrText xml:space="preserve"> INCLUDEPICTURE "https://www.elnorte.com/libre/imgdiseno/articulo2023/redes_twitter.svg?grts=202409171314" \* MERGEFORMATINET </w:instrText>
      </w:r>
      <w:r w:rsidRPr="00493445">
        <w:fldChar w:fldCharType="separate"/>
      </w:r>
      <w:r w:rsidRPr="00493445">
        <mc:AlternateContent>
          <mc:Choice Requires="wps">
            <w:drawing>
              <wp:inline distT="0" distB="0" distL="0" distR="0" wp14:anchorId="108BAD4B" wp14:editId="58D18C32">
                <wp:extent cx="508000" cy="508000"/>
                <wp:effectExtent l="0" t="0" r="0" b="0"/>
                <wp:docPr id="1620966337" name="Rectángulo 9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23399" id="Rectángulo 9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93445">
        <w:fldChar w:fldCharType="end"/>
      </w:r>
      <w:r w:rsidRPr="00493445">
        <w:fldChar w:fldCharType="begin"/>
      </w:r>
      <w:r w:rsidRPr="00493445">
        <w:instrText xml:space="preserve"> INCLUDEPICTURE "https://www.elnorte.com/libre/imgdiseno/articulo2023/redes_whats.svg?grts=202409171314" \* MERGEFORMATINET </w:instrText>
      </w:r>
      <w:r w:rsidRPr="00493445">
        <w:fldChar w:fldCharType="separate"/>
      </w:r>
      <w:r w:rsidRPr="00493445">
        <mc:AlternateContent>
          <mc:Choice Requires="wps">
            <w:drawing>
              <wp:inline distT="0" distB="0" distL="0" distR="0" wp14:anchorId="5983CA8B" wp14:editId="428BBC14">
                <wp:extent cx="508000" cy="508000"/>
                <wp:effectExtent l="0" t="0" r="0" b="0"/>
                <wp:docPr id="974537170" name="Rectángulo 8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109C9" id="Rectángulo 8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93445">
        <w:fldChar w:fldCharType="end"/>
      </w:r>
      <w:r w:rsidRPr="00493445">
        <w:fldChar w:fldCharType="begin"/>
      </w:r>
      <w:r w:rsidRPr="00493445">
        <w:instrText xml:space="preserve"> INCLUDEPICTURE "https://www.elnorte.com/libre/imgdiseno/articulo2023/redes_mail.svg?grts=202409171314" \* MERGEFORMATINET </w:instrText>
      </w:r>
      <w:r w:rsidRPr="00493445">
        <w:fldChar w:fldCharType="separate"/>
      </w:r>
      <w:r w:rsidRPr="00493445">
        <mc:AlternateContent>
          <mc:Choice Requires="wps">
            <w:drawing>
              <wp:inline distT="0" distB="0" distL="0" distR="0" wp14:anchorId="2FFE2E75" wp14:editId="155CFA47">
                <wp:extent cx="508000" cy="508000"/>
                <wp:effectExtent l="0" t="0" r="0" b="0"/>
                <wp:docPr id="92039705" name="Rectángulo 7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7671D" id="Rectángulo 7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93445">
        <w:fldChar w:fldCharType="end"/>
      </w:r>
      <w:r w:rsidRPr="00493445">
        <w:fldChar w:fldCharType="begin"/>
      </w:r>
      <w:r w:rsidRPr="00493445">
        <w:instrText xml:space="preserve"> INCLUDEPICTURE "https://www.elnorte.com/libre/imgdiseno/articulo2023/redes_enlace.svg?grts=202409171314" \* MERGEFORMATINET </w:instrText>
      </w:r>
      <w:r w:rsidRPr="00493445">
        <w:fldChar w:fldCharType="separate"/>
      </w:r>
      <w:r w:rsidRPr="00493445">
        <mc:AlternateContent>
          <mc:Choice Requires="wps">
            <w:drawing>
              <wp:inline distT="0" distB="0" distL="0" distR="0" wp14:anchorId="454910ED" wp14:editId="14FAEB1F">
                <wp:extent cx="508000" cy="508000"/>
                <wp:effectExtent l="0" t="0" r="0" b="0"/>
                <wp:docPr id="203911979" name="Rectángulo 6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CB841" id="Rectángulo 6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93445">
        <w:fldChar w:fldCharType="end"/>
      </w:r>
    </w:p>
    <w:p w14:paraId="6EB60370" w14:textId="77777777" w:rsidR="00493445" w:rsidRPr="00493445" w:rsidRDefault="00493445" w:rsidP="00493445">
      <w:r w:rsidRPr="00493445">
        <w:t>En 1950 Richard Doll publicó el primer estudio sobre la relación del tabaco y el cáncer, y fue hasta el año 2000 que se implementaron medidas para su control como prohibir fumar en lugares cerrados y, en 2015, en lugares abiertos.</w:t>
      </w:r>
    </w:p>
    <w:p w14:paraId="57AED0F1" w14:textId="77777777" w:rsidR="00493445" w:rsidRPr="00493445" w:rsidRDefault="00493445" w:rsidP="00493445">
      <w:r w:rsidRPr="00493445">
        <w:t>Se graduó de la Licenciatura en Educación y Maestría en Desarrollo Organizacional por la UdeM. Tiene Maestría en Psicopedagogía Clínica, un Doctorado en Educación y estudios postdoctorales de la Universidad del Norte de Texas. Autor de 23 libros sobre familia y pareja, imparte conferencias sobre el tema. Actualmente es maestro titular de las carreras de Educación y Psicopedagogía en licenciatura y maestría en la UdeM, donde ha trabajado por más de 35 años.</w:t>
      </w:r>
    </w:p>
    <w:p w14:paraId="452704EC" w14:textId="77777777" w:rsidR="00493445" w:rsidRPr="00493445" w:rsidRDefault="00493445" w:rsidP="00493445">
      <w:r w:rsidRPr="00493445">
        <w:t>Durante 50 años más de 70 millones de personas murieron a causa del tabaco y, en México, alrededor de 2 millones.</w:t>
      </w:r>
      <w:r w:rsidRPr="00493445">
        <w:br/>
      </w:r>
      <w:r w:rsidRPr="00493445">
        <w:br/>
        <w:t>Durante los 50 y 60 se popularizó el consumo del cigarrillo en los programas de TV. A fines de los 80 aumentaron los comerciales de tabaco y fue hasta el 2000 que prohibieron su consumo en programas cuya audiencia eran jóvenes.</w:t>
      </w:r>
      <w:r w:rsidRPr="00493445">
        <w:br/>
      </w:r>
      <w:r w:rsidRPr="00493445">
        <w:br/>
        <w:t>Así, después de cinco décadas, se tomaron medidas para su control y prohibición, pero fue demasiado tarde.</w:t>
      </w:r>
    </w:p>
    <w:p w14:paraId="04F49879" w14:textId="6375F1F4" w:rsidR="00493445" w:rsidRPr="00493445" w:rsidRDefault="00493445" w:rsidP="00493445">
      <w:r w:rsidRPr="00493445">
        <w:t>¿Por qué ahora necesitamos esperar 50 años para tomar medidas para la regulación del celular en nuestros hijos?</w:t>
      </w:r>
      <w:r w:rsidRPr="00493445">
        <w:br/>
      </w:r>
      <w:r w:rsidRPr="00493445">
        <w:br/>
        <w:t>Al iniciar el siglo 21 surgieron estudios que nos alertan ante el riesgo de adicción al celular (Cyberpsychology and Behavior, 2007). A partir del 2010 hay un acceso fácil al teléfono inteligente y redes sociales entre niños y adolescentes, y se detonan problemas como depresión, ansiedad, soledad, adicción, baja autoestima, autolesión, trastornos de sueño, impulsividad, déficit de atención y hasta pensamientos suicidas (Clinical Psychological Science, 2017).</w:t>
      </w:r>
      <w:r w:rsidRPr="00493445">
        <w:br/>
      </w:r>
      <w:r w:rsidRPr="00493445">
        <w:br/>
      </w:r>
      <w:r w:rsidRPr="00493445">
        <w:lastRenderedPageBreak/>
        <w:t>¿Por qué esperar para que más niños sufran de problemas emocionales y de conducta ante la ausencia de normas del uso de la tecnología? ¿Sabías que el 76 por ciento de chicos entre 13 y 17 años ven pornografía más de una vez a la semana (Robb, Teens and Pornography, 2023)?</w:t>
      </w:r>
      <w:r w:rsidRPr="00493445">
        <w:br/>
      </w:r>
      <w:r w:rsidRPr="00493445">
        <w:br/>
        <w:t>Hoy es el mejor momento para empezar a regular el acceso a los dispositivos electrónicos en el hogar y escuela. No esperemos 50 años y que sea demasiado tarde. A continuación, presento algunos consejos para reglamentar su uso:</w:t>
      </w:r>
      <w:r w:rsidRPr="00493445">
        <w:br/>
        <w:t> </w:t>
      </w:r>
      <w:r w:rsidRPr="00493445">
        <w:br/>
        <w:t> </w:t>
      </w:r>
      <w:r w:rsidRPr="00493445">
        <w:br/>
        <w:t>1. Atrasar lo más posible el acceso al celular y tableta hasta los 14 años y, las redes sociales, hasta los 16 o 17.</w:t>
      </w:r>
      <w:r w:rsidRPr="00493445">
        <w:br/>
      </w:r>
      <w:r w:rsidRPr="00493445">
        <w:br/>
        <w:t>2. No tecnología en las recámaras, ya que aumenta problemas de sueño, ansiedad y depresión.</w:t>
      </w:r>
      <w:r w:rsidRPr="00493445">
        <w:br/>
      </w:r>
      <w:r w:rsidRPr="00493445">
        <w:br/>
        <w:t>3. No celulares en la mesa de la comida y audífonos en el carro. Es importante la interacción real.</w:t>
      </w:r>
      <w:r w:rsidRPr="00493445">
        <w:br/>
      </w:r>
      <w:r w:rsidRPr="00493445">
        <w:br/>
        <w:t>4. No más de 40 minutos de videojuegos al día durante la semana de escuela y no más de 60 minutos el fin de semana o vacaciones.</w:t>
      </w:r>
      <w:r w:rsidRPr="00493445">
        <w:br/>
      </w:r>
      <w:r w:rsidRPr="00493445">
        <w:br/>
        <w:t>5. El uso lúdico o recreativo de la tecnología debe estar condicionado al cumplimiento de los deberes escolares y del hogar.</w:t>
      </w:r>
      <w:r w:rsidRPr="00493445">
        <w:br/>
      </w:r>
      <w:r w:rsidRPr="00493445">
        <w:br/>
        <w:t>6. Ante cualquier cambio de conducta, como aumento de ansiedad, tristeza, apatía e impulsividad o pobre rendimiento académico y sentido de vida, hay que regularizar su uso.</w:t>
      </w:r>
      <w:r w:rsidRPr="00493445">
        <w:br/>
      </w:r>
      <w:r w:rsidRPr="00493445">
        <w:br/>
        <w:t> </w:t>
      </w:r>
      <w:r w:rsidRPr="00493445">
        <w:br/>
        <w:t>Debemos comprometernos en la crianza de nuestros hijos para prepararlos a un mundo real y armarnos de valor para implementar reglas y decir "NO" antes de que sea demasiado tarde.</w:t>
      </w:r>
      <w:r w:rsidRPr="00493445">
        <w:br/>
      </w:r>
      <w:r w:rsidRPr="00493445">
        <w:br/>
        <w:t> </w:t>
      </w:r>
      <w:r w:rsidRPr="00493445">
        <w:br/>
        <w:t> </w:t>
      </w:r>
      <w:r w:rsidRPr="00493445">
        <w:br/>
      </w:r>
    </w:p>
    <w:p w14:paraId="7BB6AC18" w14:textId="77777777" w:rsidR="00493445" w:rsidRDefault="00493445"/>
    <w:sectPr w:rsidR="00493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B0EF3"/>
    <w:multiLevelType w:val="multilevel"/>
    <w:tmpl w:val="67C8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F7910"/>
    <w:multiLevelType w:val="multilevel"/>
    <w:tmpl w:val="7B2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E43FF"/>
    <w:multiLevelType w:val="multilevel"/>
    <w:tmpl w:val="97B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91857"/>
    <w:multiLevelType w:val="multilevel"/>
    <w:tmpl w:val="D20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023771">
    <w:abstractNumId w:val="0"/>
  </w:num>
  <w:num w:numId="2" w16cid:durableId="1443106021">
    <w:abstractNumId w:val="1"/>
  </w:num>
  <w:num w:numId="3" w16cid:durableId="653489154">
    <w:abstractNumId w:val="3"/>
  </w:num>
  <w:num w:numId="4" w16cid:durableId="186551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45"/>
    <w:rsid w:val="00380840"/>
    <w:rsid w:val="00493445"/>
    <w:rsid w:val="00B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78A77"/>
  <w15:chartTrackingRefBased/>
  <w15:docId w15:val="{FF2FCCA4-E113-E248-B045-6A0DD9BB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3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4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4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4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4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4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4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4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4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4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4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44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9344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039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single" w:sz="36" w:space="23" w:color="auto"/>
                <w:bottom w:val="none" w:sz="0" w:space="7" w:color="auto"/>
                <w:right w:val="none" w:sz="0" w:space="23" w:color="auto"/>
              </w:divBdr>
            </w:div>
          </w:divsChild>
        </w:div>
        <w:div w:id="585769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585">
              <w:marLeft w:val="0"/>
              <w:marRight w:val="0"/>
              <w:marTop w:val="0"/>
              <w:marBottom w:val="0"/>
              <w:divBdr>
                <w:top w:val="single" w:sz="2" w:space="23" w:color="21242E"/>
                <w:left w:val="none" w:sz="0" w:space="0" w:color="auto"/>
                <w:bottom w:val="none" w:sz="0" w:space="0" w:color="auto"/>
                <w:right w:val="none" w:sz="0" w:space="23" w:color="auto"/>
              </w:divBdr>
              <w:divsChild>
                <w:div w:id="13793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421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292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single" w:sz="36" w:space="23" w:color="auto"/>
                <w:bottom w:val="none" w:sz="0" w:space="7" w:color="auto"/>
                <w:right w:val="none" w:sz="0" w:space="23" w:color="auto"/>
              </w:divBdr>
            </w:div>
          </w:divsChild>
        </w:div>
        <w:div w:id="1800369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43">
              <w:marLeft w:val="0"/>
              <w:marRight w:val="0"/>
              <w:marTop w:val="0"/>
              <w:marBottom w:val="0"/>
              <w:divBdr>
                <w:top w:val="single" w:sz="2" w:space="23" w:color="21242E"/>
                <w:left w:val="none" w:sz="0" w:space="0" w:color="auto"/>
                <w:bottom w:val="none" w:sz="0" w:space="0" w:color="auto"/>
                <w:right w:val="none" w:sz="0" w:space="23" w:color="auto"/>
              </w:divBdr>
              <w:divsChild>
                <w:div w:id="16783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924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Alderete De La Cruz</dc:creator>
  <cp:keywords/>
  <dc:description/>
  <cp:lastModifiedBy>Alfonso Alderete De La Cruz</cp:lastModifiedBy>
  <cp:revision>1</cp:revision>
  <dcterms:created xsi:type="dcterms:W3CDTF">2024-10-28T00:59:00Z</dcterms:created>
  <dcterms:modified xsi:type="dcterms:W3CDTF">2024-10-28T13:36:00Z</dcterms:modified>
</cp:coreProperties>
</file>